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177D" w:rsidRPr="005441BA" w:rsidRDefault="0085177D" w:rsidP="0085177D">
      <w:pPr>
        <w:spacing w:after="0" w:line="240" w:lineRule="auto"/>
        <w:rPr>
          <w:rFonts w:ascii="Arial" w:eastAsia="Arial" w:hAnsi="Arial" w:cs="Arial"/>
          <w:b/>
          <w:i/>
          <w:sz w:val="24"/>
          <w:szCs w:val="24"/>
        </w:rPr>
      </w:pPr>
      <w:r w:rsidRPr="005441BA">
        <w:rPr>
          <w:rFonts w:ascii="Arial" w:eastAsia="Arial" w:hAnsi="Arial" w:cs="Arial"/>
          <w:b/>
          <w:i/>
          <w:sz w:val="24"/>
          <w:szCs w:val="24"/>
        </w:rPr>
        <w:t xml:space="preserve">Part 3. Classify, calculate, and assess a) Liquidity and Turnover management of Current Assets and Liabilities, b) Profitability, and c) Market Value ratios. Please note outcomes as a multiple, percent, or dollar value. </w:t>
      </w:r>
    </w:p>
    <w:p w:rsidR="0085177D" w:rsidRPr="005441BA" w:rsidRDefault="0085177D" w:rsidP="0085177D">
      <w:pPr>
        <w:spacing w:after="0" w:line="240" w:lineRule="auto"/>
        <w:rPr>
          <w:rFonts w:ascii="Arial" w:eastAsia="Arial" w:hAnsi="Arial" w:cs="Arial"/>
          <w:b/>
          <w:i/>
          <w:sz w:val="24"/>
          <w:szCs w:val="24"/>
        </w:rPr>
      </w:pPr>
    </w:p>
    <w:p w:rsidR="0085177D" w:rsidRPr="005441BA" w:rsidRDefault="0085177D" w:rsidP="0085177D">
      <w:pPr>
        <w:numPr>
          <w:ilvl w:val="0"/>
          <w:numId w:val="1"/>
        </w:numPr>
        <w:spacing w:after="0" w:line="240" w:lineRule="auto"/>
        <w:ind w:left="360" w:hanging="360"/>
        <w:contextualSpacing/>
        <w:rPr>
          <w:rFonts w:ascii="Arial" w:eastAsia="Arial" w:hAnsi="Arial" w:cs="Arial"/>
          <w:b/>
          <w:sz w:val="24"/>
          <w:szCs w:val="24"/>
        </w:rPr>
      </w:pPr>
      <w:r w:rsidRPr="005441BA">
        <w:rPr>
          <w:rFonts w:ascii="Arial" w:eastAsia="Arial" w:hAnsi="Arial" w:cs="Arial"/>
          <w:b/>
          <w:i/>
          <w:sz w:val="24"/>
          <w:szCs w:val="24"/>
        </w:rPr>
        <w:t>Liquidity and Turnover management of Current Assets and Liabilities</w:t>
      </w:r>
    </w:p>
    <w:p w:rsidR="0085177D" w:rsidRPr="005441BA" w:rsidRDefault="0085177D" w:rsidP="0085177D">
      <w:pPr>
        <w:spacing w:after="0" w:line="240" w:lineRule="auto"/>
        <w:rPr>
          <w:rFonts w:ascii="Arial" w:eastAsia="Arial" w:hAnsi="Arial" w:cs="Arial"/>
          <w:sz w:val="24"/>
          <w:szCs w:val="24"/>
        </w:rPr>
      </w:pPr>
      <w:r w:rsidRPr="005441BA">
        <w:rPr>
          <w:rFonts w:ascii="Arial" w:eastAsia="Arial" w:hAnsi="Arial" w:cs="Arial"/>
          <w:sz w:val="24"/>
          <w:szCs w:val="24"/>
        </w:rPr>
        <w:t>In this section, properly classify which of the above (from Part 2) are the liquidity and turnover ratios. Then, using the data from the Income Statement and Balance Sheet, provide the correct calculation of these four liquidity and turnover ratios and an assessment of the company’s ability to maintain liquidity and the management of current assets and current liabilities.</w:t>
      </w:r>
    </w:p>
    <w:p w:rsidR="0085177D" w:rsidRDefault="0085177D" w:rsidP="0085177D">
      <w:pPr>
        <w:spacing w:after="0" w:line="240" w:lineRule="auto"/>
        <w:rPr>
          <w:rFonts w:ascii="Arial" w:eastAsia="Arial" w:hAnsi="Arial" w:cs="Arial"/>
          <w:sz w:val="24"/>
          <w:szCs w:val="24"/>
        </w:rPr>
      </w:pPr>
      <w:r w:rsidRPr="005441BA">
        <w:rPr>
          <w:rFonts w:ascii="Arial" w:eastAsia="Arial" w:hAnsi="Arial" w:cs="Arial"/>
          <w:sz w:val="24"/>
          <w:szCs w:val="24"/>
        </w:rPr>
        <w:t>Include the proper assessment of outcomes as positive or negative trends when all four-ratio outcomes are factored as a group.</w:t>
      </w:r>
    </w:p>
    <w:p w:rsidR="0085177D" w:rsidRDefault="0085177D" w:rsidP="0085177D">
      <w:pPr>
        <w:spacing w:after="0" w:line="240" w:lineRule="auto"/>
        <w:rPr>
          <w:rFonts w:ascii="Arial" w:eastAsia="Arial" w:hAnsi="Arial" w:cs="Arial"/>
          <w:sz w:val="24"/>
          <w:szCs w:val="24"/>
        </w:rPr>
      </w:pPr>
    </w:p>
    <w:p w:rsidR="0085177D" w:rsidRPr="001A26FC" w:rsidRDefault="0085177D" w:rsidP="0085177D">
      <w:pPr>
        <w:spacing w:after="0" w:line="240" w:lineRule="auto"/>
        <w:rPr>
          <w:rFonts w:ascii="Arial" w:eastAsia="Arial" w:hAnsi="Arial" w:cs="Arial"/>
          <w:b/>
          <w:sz w:val="24"/>
          <w:szCs w:val="24"/>
        </w:rPr>
      </w:pPr>
      <w:r w:rsidRPr="003B52F2">
        <w:rPr>
          <w:rFonts w:ascii="Arial" w:eastAsia="Arial" w:hAnsi="Arial" w:cs="Arial"/>
          <w:b/>
          <w:sz w:val="24"/>
          <w:szCs w:val="24"/>
        </w:rPr>
        <w:t>Liquidity Ratio’s are the current ratio and the quick ratio. The current ratio for 2015 =. 9695, and the quick ratio for 2015 =. 2779. The turnover ratios are accounts receivable turnover and accounts payable turnover. The AR turnover =72.1889 times and the AP turnover = 6.3078 times.</w:t>
      </w:r>
      <w:r>
        <w:rPr>
          <w:rFonts w:ascii="Arial" w:eastAsia="Arial" w:hAnsi="Arial" w:cs="Arial"/>
          <w:b/>
          <w:sz w:val="24"/>
          <w:szCs w:val="24"/>
        </w:rPr>
        <w:t xml:space="preserve"> The current ratio of .96 shows that the amount of debt with respect to assets is higher and therefore the company may face difficulty in repaying short-term debt obligations, the same can be said for the company’s quick ratio. The company has shown an efficient credit collection system due to its AR turnover. </w:t>
      </w:r>
    </w:p>
    <w:p w:rsidR="0085177D" w:rsidRPr="005441BA" w:rsidRDefault="0085177D" w:rsidP="0085177D">
      <w:pPr>
        <w:spacing w:after="0" w:line="240" w:lineRule="auto"/>
        <w:rPr>
          <w:rFonts w:ascii="Arial" w:hAnsi="Arial" w:cs="Arial"/>
          <w:sz w:val="24"/>
          <w:szCs w:val="24"/>
        </w:rPr>
      </w:pPr>
    </w:p>
    <w:p w:rsidR="0085177D" w:rsidRPr="005441BA" w:rsidRDefault="0085177D" w:rsidP="0085177D">
      <w:pPr>
        <w:spacing w:after="0" w:line="240" w:lineRule="auto"/>
        <w:rPr>
          <w:rFonts w:ascii="Arial" w:hAnsi="Arial" w:cs="Arial"/>
          <w:sz w:val="24"/>
          <w:szCs w:val="24"/>
        </w:rPr>
      </w:pPr>
      <w:r w:rsidRPr="005441BA">
        <w:rPr>
          <w:rFonts w:ascii="Arial" w:eastAsia="Arial" w:hAnsi="Arial" w:cs="Arial"/>
          <w:b/>
          <w:i/>
          <w:sz w:val="24"/>
          <w:szCs w:val="24"/>
        </w:rPr>
        <w:t xml:space="preserve">b. Profitability </w:t>
      </w:r>
    </w:p>
    <w:p w:rsidR="0085177D" w:rsidRPr="005441BA" w:rsidRDefault="0085177D" w:rsidP="0085177D">
      <w:pPr>
        <w:spacing w:after="0" w:line="240" w:lineRule="auto"/>
        <w:rPr>
          <w:rFonts w:ascii="Arial" w:eastAsia="Arial" w:hAnsi="Arial" w:cs="Arial"/>
          <w:sz w:val="24"/>
          <w:szCs w:val="24"/>
        </w:rPr>
      </w:pPr>
      <w:r>
        <w:rPr>
          <w:rFonts w:ascii="Arial" w:eastAsia="Arial" w:hAnsi="Arial" w:cs="Arial"/>
          <w:sz w:val="24"/>
          <w:szCs w:val="24"/>
        </w:rPr>
        <w:t>Given this information below, provide</w:t>
      </w:r>
      <w:r w:rsidRPr="005441BA">
        <w:rPr>
          <w:rFonts w:ascii="Arial" w:eastAsia="Arial" w:hAnsi="Arial" w:cs="Arial"/>
          <w:sz w:val="24"/>
          <w:szCs w:val="24"/>
        </w:rPr>
        <w:t xml:space="preserve"> an assessment of the company’s ability to maintain if not improve profitability based on the amounts of Equity, Assets, and levels of profits from Sales. Include the proper assessment of outcomes as positive or negative trends when all four-ratio outcomes are factored as a group.</w:t>
      </w:r>
    </w:p>
    <w:p w:rsidR="0085177D" w:rsidRPr="003B52F2" w:rsidRDefault="0085177D" w:rsidP="0085177D">
      <w:pPr>
        <w:spacing w:after="120" w:line="240" w:lineRule="auto"/>
        <w:rPr>
          <w:rFonts w:ascii="Arial" w:hAnsi="Arial" w:cs="Arial"/>
          <w:b/>
          <w:sz w:val="24"/>
          <w:szCs w:val="24"/>
        </w:rPr>
      </w:pPr>
      <w:r w:rsidRPr="005441BA">
        <w:rPr>
          <w:rFonts w:ascii="Arial" w:hAnsi="Arial" w:cs="Arial"/>
          <w:sz w:val="24"/>
          <w:szCs w:val="24"/>
        </w:rPr>
        <w:t xml:space="preserve"> </w:t>
      </w:r>
    </w:p>
    <w:p w:rsidR="0085177D" w:rsidRPr="003B52F2" w:rsidRDefault="0085177D" w:rsidP="0085177D">
      <w:pPr>
        <w:spacing w:after="120" w:line="240" w:lineRule="auto"/>
        <w:rPr>
          <w:rFonts w:ascii="Arial" w:hAnsi="Arial" w:cs="Arial"/>
          <w:b/>
          <w:sz w:val="24"/>
          <w:szCs w:val="24"/>
        </w:rPr>
      </w:pPr>
      <w:r w:rsidRPr="003B52F2">
        <w:rPr>
          <w:rFonts w:ascii="Arial" w:hAnsi="Arial" w:cs="Arial"/>
          <w:b/>
          <w:sz w:val="24"/>
          <w:szCs w:val="24"/>
        </w:rPr>
        <w:t>The profitability ratios are return on equity, return on assets, operating profit margin, and net profit. ROE = 20.03%, ROA = 7.9827%, OPM = 5.5902%, and Net Profit = 3.357%</w:t>
      </w:r>
      <w:r>
        <w:rPr>
          <w:rFonts w:ascii="Arial" w:hAnsi="Arial" w:cs="Arial"/>
          <w:b/>
          <w:sz w:val="24"/>
          <w:szCs w:val="24"/>
        </w:rPr>
        <w:t>. The company’s ROE seems to be driven by financial leverage, its net profit margin is low and its asset turnover ratio is also not very significant. If in any year, the company has to face an unexpected economic scenario, its ROE can be significantly impacted in a negative way.</w:t>
      </w:r>
    </w:p>
    <w:p w:rsidR="0085177D" w:rsidRPr="005441BA" w:rsidRDefault="0085177D" w:rsidP="0085177D">
      <w:pPr>
        <w:spacing w:after="120" w:line="240" w:lineRule="auto"/>
        <w:rPr>
          <w:rFonts w:ascii="Arial" w:hAnsi="Arial" w:cs="Arial"/>
          <w:sz w:val="24"/>
          <w:szCs w:val="24"/>
        </w:rPr>
      </w:pPr>
    </w:p>
    <w:p w:rsidR="0085177D" w:rsidRPr="005441BA" w:rsidRDefault="0085177D" w:rsidP="0085177D">
      <w:pPr>
        <w:spacing w:after="0" w:line="240" w:lineRule="auto"/>
        <w:rPr>
          <w:rFonts w:ascii="Arial" w:hAnsi="Arial" w:cs="Arial"/>
          <w:sz w:val="24"/>
          <w:szCs w:val="24"/>
        </w:rPr>
      </w:pPr>
      <w:r w:rsidRPr="005441BA">
        <w:rPr>
          <w:rFonts w:ascii="Arial" w:eastAsia="Arial" w:hAnsi="Arial" w:cs="Arial"/>
          <w:b/>
          <w:i/>
          <w:sz w:val="24"/>
          <w:szCs w:val="24"/>
        </w:rPr>
        <w:t xml:space="preserve">c. Market Value </w:t>
      </w:r>
    </w:p>
    <w:p w:rsidR="0085177D" w:rsidRPr="005441BA" w:rsidRDefault="0085177D" w:rsidP="0085177D">
      <w:pPr>
        <w:spacing w:after="0" w:line="240" w:lineRule="auto"/>
        <w:rPr>
          <w:rFonts w:ascii="Arial" w:eastAsia="Arial" w:hAnsi="Arial" w:cs="Arial"/>
          <w:sz w:val="24"/>
          <w:szCs w:val="24"/>
        </w:rPr>
      </w:pPr>
      <w:r w:rsidRPr="005441BA">
        <w:rPr>
          <w:rFonts w:ascii="Arial" w:eastAsia="Arial" w:hAnsi="Arial" w:cs="Arial"/>
          <w:sz w:val="24"/>
          <w:szCs w:val="24"/>
        </w:rPr>
        <w:t xml:space="preserve">In this section, use the price per share data, the Income Statement and Balance Sheet to provide the correct calculation these two Market Value ratios; Earnings per Share (EPS) and Price to Earnings (P/E) ratio. </w:t>
      </w:r>
    </w:p>
    <w:p w:rsidR="0085177D" w:rsidRPr="00AA0802" w:rsidRDefault="0085177D" w:rsidP="0085177D">
      <w:pPr>
        <w:spacing w:after="0" w:line="240" w:lineRule="auto"/>
        <w:rPr>
          <w:rFonts w:ascii="Arial" w:eastAsia="Arial" w:hAnsi="Arial" w:cs="Arial"/>
          <w:b/>
          <w:sz w:val="24"/>
          <w:szCs w:val="24"/>
        </w:rPr>
      </w:pPr>
      <w:r>
        <w:rPr>
          <w:rFonts w:ascii="Arial" w:eastAsia="Arial" w:hAnsi="Arial" w:cs="Arial"/>
          <w:sz w:val="24"/>
          <w:szCs w:val="24"/>
        </w:rPr>
        <w:br/>
      </w:r>
      <w:r w:rsidRPr="00AA0802">
        <w:rPr>
          <w:rFonts w:ascii="Arial" w:eastAsia="Arial" w:hAnsi="Arial" w:cs="Arial"/>
          <w:b/>
          <w:sz w:val="24"/>
          <w:szCs w:val="24"/>
        </w:rPr>
        <w:t>EPS = $1.1645 and P/E = 8.5874 times.</w:t>
      </w:r>
    </w:p>
    <w:p w:rsidR="0085177D" w:rsidRDefault="0085177D" w:rsidP="0085177D">
      <w:pPr>
        <w:spacing w:after="0" w:line="240" w:lineRule="auto"/>
        <w:rPr>
          <w:rFonts w:ascii="Arial" w:eastAsia="Arial" w:hAnsi="Arial" w:cs="Arial"/>
          <w:sz w:val="24"/>
          <w:szCs w:val="24"/>
        </w:rPr>
      </w:pPr>
    </w:p>
    <w:p w:rsidR="0085177D" w:rsidRDefault="0085177D" w:rsidP="0085177D">
      <w:pPr>
        <w:spacing w:after="0" w:line="240" w:lineRule="auto"/>
        <w:rPr>
          <w:rFonts w:ascii="Arial" w:eastAsia="Arial" w:hAnsi="Arial" w:cs="Arial"/>
          <w:sz w:val="24"/>
          <w:szCs w:val="24"/>
        </w:rPr>
      </w:pPr>
    </w:p>
    <w:p w:rsidR="0085177D" w:rsidRDefault="0085177D" w:rsidP="0085177D">
      <w:pPr>
        <w:spacing w:after="0" w:line="240" w:lineRule="auto"/>
        <w:rPr>
          <w:rFonts w:ascii="Arial" w:eastAsia="Arial" w:hAnsi="Arial" w:cs="Arial"/>
          <w:sz w:val="24"/>
          <w:szCs w:val="24"/>
        </w:rPr>
      </w:pPr>
    </w:p>
    <w:p w:rsidR="0085177D" w:rsidRDefault="0085177D" w:rsidP="0085177D">
      <w:pPr>
        <w:spacing w:after="0" w:line="240" w:lineRule="auto"/>
        <w:rPr>
          <w:rFonts w:ascii="Arial" w:eastAsia="Arial" w:hAnsi="Arial" w:cs="Arial"/>
          <w:sz w:val="24"/>
          <w:szCs w:val="24"/>
        </w:rPr>
      </w:pPr>
    </w:p>
    <w:p w:rsidR="0085177D" w:rsidRDefault="0085177D" w:rsidP="0085177D">
      <w:pPr>
        <w:spacing w:after="0" w:line="240" w:lineRule="auto"/>
        <w:rPr>
          <w:rFonts w:ascii="Arial" w:eastAsia="Arial" w:hAnsi="Arial" w:cs="Arial"/>
          <w:sz w:val="24"/>
          <w:szCs w:val="24"/>
        </w:rPr>
      </w:pPr>
      <w:r w:rsidRPr="005441BA">
        <w:rPr>
          <w:rFonts w:ascii="Arial" w:eastAsia="Arial" w:hAnsi="Arial" w:cs="Arial"/>
          <w:sz w:val="24"/>
          <w:szCs w:val="24"/>
        </w:rPr>
        <w:t xml:space="preserve">Given the changes of EPS from one year to the next, what is your assessment of the company's net income theoretically available for payment for investors holding common stock? As an investor to what extent are you more or less confident of the company’s ability to add value to your ownership position? </w:t>
      </w:r>
    </w:p>
    <w:p w:rsidR="0085177D" w:rsidRPr="003801FC" w:rsidRDefault="0085177D" w:rsidP="0085177D">
      <w:pPr>
        <w:spacing w:after="0" w:line="240" w:lineRule="auto"/>
        <w:rPr>
          <w:rFonts w:ascii="Arial" w:eastAsia="Arial" w:hAnsi="Arial" w:cs="Arial"/>
          <w:b/>
          <w:sz w:val="24"/>
          <w:szCs w:val="24"/>
        </w:rPr>
      </w:pPr>
      <w:r>
        <w:rPr>
          <w:rFonts w:ascii="Arial" w:eastAsia="Arial" w:hAnsi="Arial" w:cs="Arial"/>
          <w:sz w:val="24"/>
          <w:szCs w:val="24"/>
        </w:rPr>
        <w:br/>
      </w:r>
      <w:r w:rsidRPr="003801FC">
        <w:rPr>
          <w:rFonts w:ascii="Arial" w:eastAsia="Arial" w:hAnsi="Arial" w:cs="Arial"/>
          <w:b/>
          <w:sz w:val="24"/>
          <w:szCs w:val="24"/>
        </w:rPr>
        <w:t>The company’s net income decreased from one year to the next meaning lower EPS. As an investor, I’m less confident of the company’s ability to add value</w:t>
      </w:r>
      <w:r>
        <w:rPr>
          <w:rFonts w:ascii="Arial" w:eastAsia="Arial" w:hAnsi="Arial" w:cs="Arial"/>
          <w:b/>
          <w:sz w:val="24"/>
          <w:szCs w:val="24"/>
        </w:rPr>
        <w:t xml:space="preserve"> due to the low and decreasing figures</w:t>
      </w:r>
      <w:r w:rsidRPr="003801FC">
        <w:rPr>
          <w:rFonts w:ascii="Arial" w:eastAsia="Arial" w:hAnsi="Arial" w:cs="Arial"/>
          <w:b/>
          <w:sz w:val="24"/>
          <w:szCs w:val="24"/>
        </w:rPr>
        <w:t>.</w:t>
      </w:r>
      <w:r>
        <w:rPr>
          <w:rFonts w:ascii="Arial" w:eastAsia="Arial" w:hAnsi="Arial" w:cs="Arial"/>
          <w:b/>
          <w:sz w:val="24"/>
          <w:szCs w:val="24"/>
        </w:rPr>
        <w:t xml:space="preserve"> This shows that the company will have less ability to repay investors holding common stock.</w:t>
      </w:r>
    </w:p>
    <w:p w:rsidR="0085177D" w:rsidRPr="005441BA" w:rsidRDefault="0085177D" w:rsidP="0085177D">
      <w:pPr>
        <w:spacing w:after="0" w:line="240" w:lineRule="auto"/>
        <w:rPr>
          <w:rFonts w:ascii="Arial" w:eastAsia="Arial" w:hAnsi="Arial" w:cs="Arial"/>
          <w:sz w:val="24"/>
          <w:szCs w:val="24"/>
        </w:rPr>
      </w:pPr>
    </w:p>
    <w:p w:rsidR="0085177D" w:rsidRDefault="0085177D" w:rsidP="0085177D">
      <w:pPr>
        <w:spacing w:after="0" w:line="240" w:lineRule="auto"/>
        <w:rPr>
          <w:rFonts w:ascii="Arial" w:eastAsia="Arial" w:hAnsi="Arial" w:cs="Arial"/>
          <w:sz w:val="24"/>
          <w:szCs w:val="24"/>
        </w:rPr>
      </w:pPr>
      <w:r w:rsidRPr="005441BA">
        <w:rPr>
          <w:rFonts w:ascii="Arial" w:eastAsia="Arial" w:hAnsi="Arial" w:cs="Arial"/>
          <w:sz w:val="24"/>
          <w:szCs w:val="24"/>
        </w:rPr>
        <w:t xml:space="preserve">Based on the company’s P/E ratio changes from one year to the next what might this tell us about either investor sentiments of future profits, or stock price/value given the ability to generate income at a set price? </w:t>
      </w:r>
    </w:p>
    <w:p w:rsidR="0085177D" w:rsidRDefault="0085177D" w:rsidP="0085177D">
      <w:pPr>
        <w:spacing w:after="0" w:line="240" w:lineRule="auto"/>
        <w:rPr>
          <w:rFonts w:ascii="Arial" w:eastAsia="Arial" w:hAnsi="Arial" w:cs="Arial"/>
          <w:sz w:val="24"/>
          <w:szCs w:val="24"/>
        </w:rPr>
      </w:pPr>
    </w:p>
    <w:p w:rsidR="0085177D" w:rsidRPr="003801FC" w:rsidRDefault="0085177D" w:rsidP="0085177D">
      <w:pPr>
        <w:spacing w:after="0" w:line="240" w:lineRule="auto"/>
        <w:rPr>
          <w:rFonts w:ascii="Arial" w:eastAsia="Arial" w:hAnsi="Arial" w:cs="Arial"/>
          <w:b/>
          <w:sz w:val="24"/>
          <w:szCs w:val="24"/>
        </w:rPr>
      </w:pPr>
      <w:r w:rsidRPr="003801FC">
        <w:rPr>
          <w:rFonts w:ascii="Arial" w:eastAsia="Arial" w:hAnsi="Arial" w:cs="Arial"/>
          <w:b/>
          <w:sz w:val="24"/>
          <w:szCs w:val="24"/>
        </w:rPr>
        <w:t>The P/E Ratio also decreased from one year to the next. This might let us know that future profits will be lower and that the ability to generate income might become more difficult for this firm.</w:t>
      </w:r>
    </w:p>
    <w:p w:rsidR="0085177D" w:rsidRPr="005441BA" w:rsidRDefault="0085177D" w:rsidP="0085177D">
      <w:pPr>
        <w:spacing w:after="0" w:line="240" w:lineRule="auto"/>
        <w:rPr>
          <w:rFonts w:ascii="Arial" w:hAnsi="Arial" w:cs="Arial"/>
          <w:sz w:val="24"/>
          <w:szCs w:val="24"/>
        </w:rPr>
      </w:pPr>
    </w:p>
    <w:p w:rsidR="0085177D" w:rsidRPr="005441BA" w:rsidRDefault="0085177D" w:rsidP="0085177D">
      <w:pPr>
        <w:spacing w:after="0" w:line="240" w:lineRule="auto"/>
        <w:rPr>
          <w:rFonts w:ascii="Arial" w:hAnsi="Arial" w:cs="Arial"/>
          <w:sz w:val="24"/>
          <w:szCs w:val="24"/>
        </w:rPr>
      </w:pPr>
      <w:r w:rsidRPr="005441BA">
        <w:rPr>
          <w:rFonts w:ascii="Arial" w:eastAsia="Arial" w:hAnsi="Arial" w:cs="Arial"/>
          <w:b/>
          <w:i/>
          <w:sz w:val="24"/>
          <w:szCs w:val="24"/>
        </w:rPr>
        <w:t>Part 4. Overall Analysis</w:t>
      </w:r>
    </w:p>
    <w:p w:rsidR="0085177D" w:rsidRPr="005441BA" w:rsidRDefault="0085177D" w:rsidP="0085177D">
      <w:pPr>
        <w:spacing w:after="0" w:line="240" w:lineRule="auto"/>
        <w:rPr>
          <w:rFonts w:ascii="Arial" w:eastAsia="Arial" w:hAnsi="Arial" w:cs="Arial"/>
          <w:sz w:val="24"/>
          <w:szCs w:val="24"/>
        </w:rPr>
      </w:pPr>
      <w:r w:rsidRPr="005441BA">
        <w:rPr>
          <w:rFonts w:ascii="Arial" w:eastAsia="Arial" w:hAnsi="Arial" w:cs="Arial"/>
          <w:sz w:val="24"/>
          <w:szCs w:val="24"/>
        </w:rPr>
        <w:t>In this section, you will compose an analytical essay in a minimum of 350 words. Based on the above, provide a proper assessment of the company’s most significant negative trend and what corrective actions can be taken to improve results. You should search the Library, your textbook, and the Internet using a variety of criteria to find academic sources that will support your assessment of the trends and actions that could be taken.</w:t>
      </w:r>
    </w:p>
    <w:p w:rsidR="0085177D" w:rsidRPr="005441BA" w:rsidRDefault="0085177D" w:rsidP="0085177D">
      <w:pPr>
        <w:spacing w:after="0" w:line="240" w:lineRule="auto"/>
        <w:rPr>
          <w:rFonts w:ascii="Arial" w:eastAsia="Arial" w:hAnsi="Arial" w:cs="Arial"/>
          <w:sz w:val="24"/>
          <w:szCs w:val="24"/>
        </w:rPr>
      </w:pPr>
    </w:p>
    <w:p w:rsidR="0085177D" w:rsidRPr="005441BA" w:rsidRDefault="0085177D" w:rsidP="0085177D">
      <w:pPr>
        <w:spacing w:after="0" w:line="240" w:lineRule="auto"/>
        <w:rPr>
          <w:rFonts w:ascii="Arial" w:eastAsia="Arial" w:hAnsi="Arial" w:cs="Arial"/>
          <w:sz w:val="24"/>
          <w:szCs w:val="24"/>
        </w:rPr>
      </w:pPr>
      <w:r w:rsidRPr="005441BA">
        <w:rPr>
          <w:rFonts w:ascii="Arial" w:eastAsia="Arial" w:hAnsi="Arial" w:cs="Arial"/>
          <w:sz w:val="24"/>
          <w:szCs w:val="24"/>
        </w:rPr>
        <w:t>Please address items 1 and 2 as the preliminary portion of your assignment.  And build on that commentary as the body of your overall assessment.</w:t>
      </w:r>
    </w:p>
    <w:p w:rsidR="0085177D" w:rsidRPr="005441BA" w:rsidRDefault="0085177D" w:rsidP="0085177D">
      <w:pPr>
        <w:spacing w:after="0" w:line="240" w:lineRule="auto"/>
        <w:rPr>
          <w:rFonts w:ascii="Arial" w:eastAsia="Arial" w:hAnsi="Arial" w:cs="Arial"/>
          <w:sz w:val="24"/>
          <w:szCs w:val="24"/>
        </w:rPr>
      </w:pPr>
    </w:p>
    <w:p w:rsidR="0085177D" w:rsidRPr="005441BA" w:rsidRDefault="0085177D" w:rsidP="0085177D">
      <w:pPr>
        <w:spacing w:after="0" w:line="240" w:lineRule="auto"/>
        <w:rPr>
          <w:rFonts w:ascii="Arial" w:eastAsia="Arial" w:hAnsi="Arial" w:cs="Arial"/>
          <w:sz w:val="24"/>
          <w:szCs w:val="24"/>
        </w:rPr>
      </w:pPr>
      <w:r w:rsidRPr="005441BA">
        <w:rPr>
          <w:rFonts w:ascii="Arial" w:eastAsia="Arial" w:hAnsi="Arial" w:cs="Arial"/>
          <w:sz w:val="24"/>
          <w:szCs w:val="24"/>
        </w:rPr>
        <w:t>1. The most significant concern is</w:t>
      </w:r>
      <w:r>
        <w:rPr>
          <w:rFonts w:ascii="Arial" w:eastAsia="Arial" w:hAnsi="Arial" w:cs="Arial"/>
          <w:sz w:val="24"/>
          <w:szCs w:val="24"/>
        </w:rPr>
        <w:t>…</w:t>
      </w:r>
    </w:p>
    <w:p w:rsidR="0085177D" w:rsidRDefault="0085177D" w:rsidP="0085177D">
      <w:pPr>
        <w:spacing w:after="0" w:line="240" w:lineRule="auto"/>
        <w:rPr>
          <w:rFonts w:ascii="Arial" w:eastAsia="Arial" w:hAnsi="Arial" w:cs="Arial"/>
          <w:sz w:val="24"/>
          <w:szCs w:val="24"/>
        </w:rPr>
      </w:pPr>
    </w:p>
    <w:p w:rsidR="0085177D" w:rsidRPr="005441BA" w:rsidRDefault="0085177D" w:rsidP="0085177D">
      <w:pPr>
        <w:spacing w:after="0" w:line="240" w:lineRule="auto"/>
        <w:rPr>
          <w:rFonts w:ascii="Arial" w:eastAsia="Arial" w:hAnsi="Arial" w:cs="Arial"/>
          <w:sz w:val="24"/>
          <w:szCs w:val="24"/>
        </w:rPr>
      </w:pPr>
      <w:r w:rsidRPr="005441BA">
        <w:rPr>
          <w:rFonts w:ascii="Arial" w:eastAsia="Arial" w:hAnsi="Arial" w:cs="Arial"/>
          <w:sz w:val="24"/>
          <w:szCs w:val="24"/>
        </w:rPr>
        <w:t xml:space="preserve">2. The quantitative aspect of this assessment of negative trends is based upon   ratios </w:t>
      </w:r>
      <w:r>
        <w:rPr>
          <w:rFonts w:ascii="Arial" w:eastAsia="Arial" w:hAnsi="Arial" w:cs="Arial"/>
          <w:sz w:val="24"/>
          <w:szCs w:val="24"/>
        </w:rPr>
        <w:t>and comparative data…</w:t>
      </w:r>
    </w:p>
    <w:p w:rsidR="0085177D" w:rsidRDefault="0085177D" w:rsidP="0085177D">
      <w:pPr>
        <w:spacing w:after="0" w:line="240" w:lineRule="auto"/>
        <w:rPr>
          <w:rFonts w:ascii="Arial" w:eastAsia="Arial" w:hAnsi="Arial" w:cs="Arial"/>
          <w:sz w:val="24"/>
          <w:szCs w:val="24"/>
        </w:rPr>
      </w:pPr>
    </w:p>
    <w:p w:rsidR="0085177D" w:rsidRDefault="0085177D" w:rsidP="0085177D">
      <w:pPr>
        <w:spacing w:after="0" w:line="240" w:lineRule="auto"/>
        <w:rPr>
          <w:rFonts w:ascii="Arial" w:eastAsia="Arial" w:hAnsi="Arial" w:cs="Arial"/>
          <w:sz w:val="24"/>
          <w:szCs w:val="24"/>
        </w:rPr>
      </w:pPr>
      <w:r w:rsidRPr="005441BA">
        <w:rPr>
          <w:rFonts w:ascii="Arial" w:eastAsia="Arial" w:hAnsi="Arial" w:cs="Arial"/>
          <w:sz w:val="24"/>
          <w:szCs w:val="24"/>
        </w:rPr>
        <w:t>Followed by:</w:t>
      </w:r>
    </w:p>
    <w:p w:rsidR="0085177D" w:rsidRPr="005441BA" w:rsidRDefault="0085177D" w:rsidP="0085177D">
      <w:pPr>
        <w:spacing w:after="0" w:line="240" w:lineRule="auto"/>
        <w:rPr>
          <w:rFonts w:ascii="Arial" w:eastAsia="Arial" w:hAnsi="Arial" w:cs="Arial"/>
          <w:sz w:val="24"/>
          <w:szCs w:val="24"/>
        </w:rPr>
      </w:pPr>
    </w:p>
    <w:p w:rsidR="0085177D" w:rsidRDefault="0085177D" w:rsidP="0085177D">
      <w:pPr>
        <w:spacing w:after="0" w:line="240" w:lineRule="auto"/>
        <w:rPr>
          <w:rFonts w:ascii="Arial" w:eastAsia="Arial" w:hAnsi="Arial" w:cs="Arial"/>
          <w:sz w:val="24"/>
          <w:szCs w:val="24"/>
        </w:rPr>
      </w:pPr>
      <w:proofErr w:type="gramStart"/>
      <w:r w:rsidRPr="005441BA">
        <w:rPr>
          <w:rFonts w:ascii="Arial" w:eastAsia="Arial" w:hAnsi="Arial" w:cs="Arial"/>
          <w:sz w:val="24"/>
          <w:szCs w:val="24"/>
        </w:rPr>
        <w:t xml:space="preserve">The corrective actions, research findings </w:t>
      </w:r>
      <w:r>
        <w:rPr>
          <w:rFonts w:ascii="Arial" w:eastAsia="Arial" w:hAnsi="Arial" w:cs="Arial"/>
          <w:sz w:val="24"/>
          <w:szCs w:val="24"/>
        </w:rPr>
        <w:t xml:space="preserve">on interpreting financial ratio outcomes </w:t>
      </w:r>
      <w:r w:rsidRPr="005441BA">
        <w:rPr>
          <w:rFonts w:ascii="Arial" w:eastAsia="Arial" w:hAnsi="Arial" w:cs="Arial"/>
          <w:sz w:val="24"/>
          <w:szCs w:val="24"/>
        </w:rPr>
        <w:t>from Library, textbook, etc</w:t>
      </w:r>
      <w:r>
        <w:rPr>
          <w:rFonts w:ascii="Arial" w:eastAsia="Arial" w:hAnsi="Arial" w:cs="Arial"/>
          <w:sz w:val="24"/>
          <w:szCs w:val="24"/>
        </w:rPr>
        <w:t>.</w:t>
      </w:r>
      <w:r w:rsidRPr="005441BA">
        <w:rPr>
          <w:rFonts w:ascii="Arial" w:eastAsia="Arial" w:hAnsi="Arial" w:cs="Arial"/>
          <w:sz w:val="24"/>
          <w:szCs w:val="24"/>
        </w:rPr>
        <w:t>, conclusion and references</w:t>
      </w:r>
      <w:r>
        <w:rPr>
          <w:rFonts w:ascii="Arial" w:eastAsia="Arial" w:hAnsi="Arial" w:cs="Arial"/>
          <w:sz w:val="24"/>
          <w:szCs w:val="24"/>
        </w:rPr>
        <w:t>.</w:t>
      </w:r>
      <w:proofErr w:type="gramEnd"/>
    </w:p>
    <w:p w:rsidR="00E06750" w:rsidRDefault="00E06750">
      <w:bookmarkStart w:id="0" w:name="_GoBack"/>
      <w:bookmarkEnd w:id="0"/>
    </w:p>
    <w:sectPr w:rsidR="00E06750" w:rsidSect="00E0675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4B75F7"/>
    <w:multiLevelType w:val="multilevel"/>
    <w:tmpl w:val="AF2800B2"/>
    <w:lvl w:ilvl="0">
      <w:start w:val="1"/>
      <w:numFmt w:val="lowerLetter"/>
      <w:lvlText w:val="%1."/>
      <w:lvlJc w:val="left"/>
      <w:pPr>
        <w:ind w:left="720" w:firstLine="360"/>
      </w:pPr>
      <w:rPr>
        <w:i/>
        <w:u w:val="none"/>
      </w:rPr>
    </w:lvl>
    <w:lvl w:ilvl="1">
      <w:start w:val="1"/>
      <w:numFmt w:val="lowerRoman"/>
      <w:lvlText w:val="%2."/>
      <w:lvlJc w:val="righ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right"/>
      <w:pPr>
        <w:ind w:left="3600" w:firstLine="3240"/>
      </w:pPr>
      <w:rPr>
        <w:u w:val="none"/>
      </w:rPr>
    </w:lvl>
    <w:lvl w:ilvl="5">
      <w:start w:val="1"/>
      <w:numFmt w:val="decimal"/>
      <w:lvlText w:val="%6."/>
      <w:lvlJc w:val="lef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right"/>
      <w:pPr>
        <w:ind w:left="5760" w:firstLine="5400"/>
      </w:pPr>
      <w:rPr>
        <w:u w:val="none"/>
      </w:rPr>
    </w:lvl>
    <w:lvl w:ilvl="8">
      <w:start w:val="1"/>
      <w:numFmt w:val="decimal"/>
      <w:lvlText w:val="%9."/>
      <w:lvlJc w:val="left"/>
      <w:pPr>
        <w:ind w:left="6480" w:firstLine="612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177D"/>
    <w:rsid w:val="0085177D"/>
    <w:rsid w:val="00E067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289C66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77D"/>
    <w:pPr>
      <w:spacing w:after="200" w:line="276"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77D"/>
    <w:pPr>
      <w:spacing w:after="200" w:line="276"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653</Words>
  <Characters>3724</Characters>
  <Application>Microsoft Macintosh Word</Application>
  <DocSecurity>0</DocSecurity>
  <Lines>31</Lines>
  <Paragraphs>8</Paragraphs>
  <ScaleCrop>false</ScaleCrop>
  <Company/>
  <LinksUpToDate>false</LinksUpToDate>
  <CharactersWithSpaces>4369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Cadogan</dc:creator>
  <cp:keywords/>
  <dc:description/>
  <cp:lastModifiedBy>Adrian Cadogan</cp:lastModifiedBy>
  <cp:revision>1</cp:revision>
  <dcterms:created xsi:type="dcterms:W3CDTF">2020-03-09T03:51:00Z</dcterms:created>
  <dcterms:modified xsi:type="dcterms:W3CDTF">2020-03-09T03:51:00Z</dcterms:modified>
</cp:coreProperties>
</file>